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48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8"/>
          <w:shd w:fill="auto" w:val="clear"/>
        </w:rPr>
        <w:t xml:space="preserve">71 Olimpiada Fizyczna</w:t>
      </w:r>
      <w:r>
        <w:object w:dxaOrig="8078" w:dyaOrig="1514">
          <v:rect xmlns:o="urn:schemas-microsoft-com:office:office" xmlns:v="urn:schemas-microsoft-com:vml" id="rectole0000000000" style="width:403.900000pt;height:75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Na stronie internetowej: </w:t>
      </w:r>
      <w:hyperlink xmlns:r="http://schemas.openxmlformats.org/officeDocument/2006/relationships" r:id="docRId2">
        <w:r>
          <w:rPr>
            <w:rFonts w:ascii="Arial" w:hAnsi="Arial" w:cs="Arial" w:eastAsia="Arial"/>
            <w:b/>
            <w:i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www.kgof.edu.pl</w:t>
        </w:r>
      </w:hyperlink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 umieszczone zosta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ł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y zadania z obu cz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ęś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ci I etapu. Rozwi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ązania zadań należy przesłać do 15. 10. 2021 r. Uczni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ów zainteresowanych udzia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łem w Olimpiadzie prosimy o zgłaszanie się do nauczycieli fizyki.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kgof.edu.pl/" Id="docRId2" Type="http://schemas.openxmlformats.org/officeDocument/2006/relationships/hyperlink" /><Relationship Target="styles.xml" Id="docRId4" Type="http://schemas.openxmlformats.org/officeDocument/2006/relationships/styles" /></Relationships>
</file>